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ind w:firstLine="0" w:firstLineChars="0"/>
        <w:jc w:val="center"/>
        <w:rPr>
          <w:rFonts w:eastAsia="方正小标宋简体"/>
          <w:b/>
          <w:bCs/>
          <w:szCs w:val="32"/>
        </w:rPr>
      </w:pPr>
      <w:r>
        <w:rPr>
          <w:rFonts w:eastAsia="方正小标宋简体"/>
          <w:b/>
          <w:bCs/>
          <w:szCs w:val="32"/>
        </w:rPr>
        <w:t>黑龙江工业学院</w:t>
      </w:r>
    </w:p>
    <w:p>
      <w:pPr>
        <w:autoSpaceDE w:val="0"/>
        <w:autoSpaceDN w:val="0"/>
        <w:ind w:firstLine="0" w:firstLineChars="0"/>
        <w:jc w:val="center"/>
        <w:outlineLvl w:val="0"/>
        <w:rPr>
          <w:rFonts w:eastAsia="方正小标宋简体"/>
          <w:b/>
          <w:bCs/>
          <w:szCs w:val="32"/>
        </w:rPr>
      </w:pPr>
      <w:bookmarkStart w:id="0" w:name="_Toc26063"/>
      <w:r>
        <w:rPr>
          <w:rFonts w:eastAsia="方正小标宋简体"/>
          <w:b/>
          <w:bCs/>
          <w:szCs w:val="32"/>
        </w:rPr>
        <w:t>新增学士学位授予专业审核与质量监督管理办法</w:t>
      </w:r>
      <w:bookmarkEnd w:id="0"/>
    </w:p>
    <w:p>
      <w:pPr>
        <w:ind w:firstLine="561"/>
        <w:jc w:val="center"/>
        <w:rPr>
          <w:rFonts w:eastAsia="方正仿宋简体"/>
          <w:b/>
          <w:bCs/>
          <w:sz w:val="28"/>
          <w:szCs w:val="28"/>
        </w:rPr>
      </w:pPr>
      <w:bookmarkStart w:id="1" w:name="_GoBack"/>
      <w:r>
        <w:rPr>
          <w:rFonts w:eastAsia="方正仿宋简体"/>
          <w:b/>
          <w:bCs/>
          <w:sz w:val="28"/>
          <w:szCs w:val="28"/>
        </w:rPr>
        <w:t>黑工院发〔2018〕284号</w:t>
      </w:r>
      <w:bookmarkEnd w:id="1"/>
    </w:p>
    <w:p>
      <w:pPr>
        <w:spacing w:line="600" w:lineRule="exact"/>
        <w:ind w:firstLine="640"/>
      </w:pPr>
    </w:p>
    <w:p>
      <w:pPr>
        <w:spacing w:line="520" w:lineRule="exact"/>
        <w:ind w:firstLine="560"/>
        <w:rPr>
          <w:rFonts w:eastAsia="方正仿宋简体"/>
          <w:sz w:val="28"/>
          <w:szCs w:val="28"/>
        </w:rPr>
      </w:pPr>
      <w:r>
        <w:rPr>
          <w:rFonts w:eastAsia="方正仿宋简体"/>
          <w:sz w:val="28"/>
          <w:szCs w:val="28"/>
        </w:rPr>
        <w:t>第一条  为做好学校新增学士学位授予专业审核工作，根据《中华人民共和国学位条例》《中华人民共和国学位条例暂行实施办法》《国务院学位委员会关于审定学位授予单位的原则和办法》《国务院学位委员会、国家教育委员会关于改进学士学位授予单位审核工作的通知》和黑龙江省学位委员会《关于开展新增学士学位授予单位及专业审核工作的通知》等文件精神和要求，结合学校实际，制定本办法。</w:t>
      </w:r>
    </w:p>
    <w:p>
      <w:pPr>
        <w:spacing w:line="520" w:lineRule="exact"/>
        <w:ind w:firstLine="560"/>
        <w:rPr>
          <w:rFonts w:eastAsia="方正仿宋简体"/>
          <w:sz w:val="28"/>
          <w:szCs w:val="28"/>
        </w:rPr>
      </w:pPr>
      <w:r>
        <w:rPr>
          <w:rFonts w:eastAsia="方正仿宋简体"/>
          <w:sz w:val="28"/>
          <w:szCs w:val="28"/>
        </w:rPr>
        <w:t>第二条  新增学士学位授予专业是指学校按照《高等学校本科专业设置规定》，经教育部备案批准设置的专业，在首次有毕业生当年，经专业申请、学院审查、学校审核批准，报上级主管部门审核，获得学士学位授予权资格的专业。</w:t>
      </w:r>
    </w:p>
    <w:p>
      <w:pPr>
        <w:spacing w:line="520" w:lineRule="exact"/>
        <w:ind w:firstLine="560"/>
        <w:rPr>
          <w:rFonts w:eastAsia="方正仿宋简体"/>
          <w:sz w:val="28"/>
          <w:szCs w:val="28"/>
        </w:rPr>
      </w:pPr>
      <w:r>
        <w:rPr>
          <w:rFonts w:eastAsia="方正仿宋简体"/>
          <w:sz w:val="28"/>
          <w:szCs w:val="28"/>
        </w:rPr>
        <w:t xml:space="preserve">第三条 </w:t>
      </w:r>
      <w:r>
        <w:rPr>
          <w:rFonts w:hint="eastAsia" w:eastAsia="方正仿宋简体"/>
          <w:sz w:val="28"/>
          <w:szCs w:val="28"/>
        </w:rPr>
        <w:t xml:space="preserve"> </w:t>
      </w:r>
      <w:r>
        <w:rPr>
          <w:rFonts w:eastAsia="方正仿宋简体"/>
          <w:sz w:val="28"/>
          <w:szCs w:val="28"/>
        </w:rPr>
        <w:t>新增学士学位授予专业审核工作统一由学校学术（学位）委员会领导。教务处负责具体工作。</w:t>
      </w:r>
    </w:p>
    <w:p>
      <w:pPr>
        <w:spacing w:line="520" w:lineRule="exact"/>
        <w:ind w:firstLine="560"/>
        <w:rPr>
          <w:rFonts w:eastAsia="方正仿宋简体"/>
          <w:sz w:val="28"/>
          <w:szCs w:val="28"/>
        </w:rPr>
      </w:pPr>
      <w:r>
        <w:rPr>
          <w:rFonts w:eastAsia="方正仿宋简体"/>
          <w:sz w:val="28"/>
          <w:szCs w:val="28"/>
        </w:rPr>
        <w:t xml:space="preserve">第四条 </w:t>
      </w:r>
      <w:r>
        <w:rPr>
          <w:rFonts w:hint="eastAsia" w:eastAsia="方正仿宋简体"/>
          <w:sz w:val="28"/>
          <w:szCs w:val="28"/>
        </w:rPr>
        <w:t xml:space="preserve"> </w:t>
      </w:r>
      <w:r>
        <w:rPr>
          <w:rFonts w:eastAsia="方正仿宋简体"/>
          <w:sz w:val="28"/>
          <w:szCs w:val="28"/>
        </w:rPr>
        <w:t>新增学士学位授予专业应具备基本条件：</w:t>
      </w:r>
    </w:p>
    <w:p>
      <w:pPr>
        <w:spacing w:line="520" w:lineRule="exact"/>
        <w:ind w:firstLine="560"/>
        <w:rPr>
          <w:rFonts w:eastAsia="方正仿宋简体"/>
          <w:sz w:val="28"/>
          <w:szCs w:val="28"/>
        </w:rPr>
      </w:pPr>
      <w:r>
        <w:rPr>
          <w:rFonts w:eastAsia="方正仿宋简体"/>
          <w:sz w:val="28"/>
          <w:szCs w:val="28"/>
        </w:rPr>
        <w:t xml:space="preserve">按照《高等学校本科专业设置规定》，经正式批准设置本科专业，培养目标明确，教学计划完整，符合下列（一）至（六）条标准者，当年有应届本科毕业生，可申请增列为学士学位授予专业。 </w:t>
      </w:r>
    </w:p>
    <w:p>
      <w:pPr>
        <w:spacing w:line="520" w:lineRule="exact"/>
        <w:ind w:firstLine="560"/>
        <w:rPr>
          <w:rFonts w:eastAsia="方正仿宋简体"/>
          <w:sz w:val="28"/>
          <w:szCs w:val="28"/>
        </w:rPr>
      </w:pPr>
      <w:r>
        <w:rPr>
          <w:rFonts w:eastAsia="方正仿宋简体"/>
          <w:sz w:val="28"/>
          <w:szCs w:val="28"/>
        </w:rPr>
        <w:t>（一）专业有一支职称、学历、年龄结构基本合理的师资队伍。专任教师不少于8人，专业基础课程和专业课程由具有讲师以上职务教师讲授，青年教师中40%以上具有硕士以上学位。</w:t>
      </w:r>
    </w:p>
    <w:p>
      <w:pPr>
        <w:spacing w:line="520" w:lineRule="exact"/>
        <w:ind w:firstLine="560"/>
        <w:rPr>
          <w:rFonts w:eastAsia="方正仿宋简体"/>
          <w:sz w:val="28"/>
          <w:szCs w:val="28"/>
        </w:rPr>
      </w:pPr>
      <w:r>
        <w:rPr>
          <w:rFonts w:eastAsia="方正仿宋简体"/>
          <w:sz w:val="28"/>
          <w:szCs w:val="28"/>
        </w:rPr>
        <w:t>（二）专业骨干教师积极开展教学和科学研究工作，近3年来取得一定数量研究成果，发表一定数量高水平论文，省部级及以上科研、教研立项或成果不少于一项。</w:t>
      </w:r>
    </w:p>
    <w:p>
      <w:pPr>
        <w:spacing w:line="520" w:lineRule="exact"/>
        <w:ind w:firstLine="560"/>
        <w:rPr>
          <w:rFonts w:eastAsia="方正仿宋简体"/>
          <w:sz w:val="28"/>
          <w:szCs w:val="28"/>
        </w:rPr>
      </w:pPr>
      <w:r>
        <w:rPr>
          <w:rFonts w:eastAsia="方正仿宋简体"/>
          <w:sz w:val="28"/>
          <w:szCs w:val="28"/>
        </w:rPr>
        <w:t>（三）人才培养方案规定必修课程全部开设，专业选修课程数量能够满足学生选课需求和相应学分要求。</w:t>
      </w:r>
    </w:p>
    <w:p>
      <w:pPr>
        <w:spacing w:line="520" w:lineRule="exact"/>
        <w:ind w:firstLine="560"/>
        <w:rPr>
          <w:rFonts w:eastAsia="方正仿宋简体"/>
          <w:sz w:val="28"/>
          <w:szCs w:val="28"/>
        </w:rPr>
      </w:pPr>
      <w:r>
        <w:rPr>
          <w:rFonts w:eastAsia="方正仿宋简体"/>
          <w:sz w:val="28"/>
          <w:szCs w:val="28"/>
        </w:rPr>
        <w:t>（四）教学仪器设备、图书资料、实验室、实训场所及校外实习实训基地能够支撑学生学习、实验、实习实训和毕业论文或毕业设计等需要。</w:t>
      </w:r>
    </w:p>
    <w:p>
      <w:pPr>
        <w:spacing w:line="520" w:lineRule="exact"/>
        <w:ind w:firstLine="560"/>
        <w:rPr>
          <w:rFonts w:eastAsia="方正仿宋简体"/>
          <w:sz w:val="28"/>
          <w:szCs w:val="28"/>
        </w:rPr>
      </w:pPr>
      <w:r>
        <w:rPr>
          <w:rFonts w:eastAsia="方正仿宋简体"/>
          <w:sz w:val="28"/>
          <w:szCs w:val="28"/>
        </w:rPr>
        <w:t>（五）毕业设计（论文）管理制度健全，具有指导学生完成毕业论文（设计）讲师职称以上师资队伍。</w:t>
      </w:r>
    </w:p>
    <w:p>
      <w:pPr>
        <w:spacing w:line="520" w:lineRule="exact"/>
        <w:ind w:firstLine="560"/>
        <w:rPr>
          <w:rFonts w:eastAsia="方正仿宋简体"/>
          <w:sz w:val="28"/>
          <w:szCs w:val="28"/>
        </w:rPr>
      </w:pPr>
      <w:r>
        <w:rPr>
          <w:rFonts w:eastAsia="方正仿宋简体"/>
          <w:sz w:val="28"/>
          <w:szCs w:val="28"/>
        </w:rPr>
        <w:t>（六）教学管理规章制度健全，责任明确，管理规范，已形成较为完善的教学质量监督与保障体系。</w:t>
      </w:r>
    </w:p>
    <w:p>
      <w:pPr>
        <w:spacing w:line="520" w:lineRule="exact"/>
        <w:ind w:firstLine="560"/>
        <w:rPr>
          <w:rFonts w:eastAsia="方正仿宋简体"/>
          <w:sz w:val="28"/>
          <w:szCs w:val="28"/>
        </w:rPr>
      </w:pPr>
      <w:r>
        <w:rPr>
          <w:rFonts w:eastAsia="方正仿宋简体"/>
          <w:sz w:val="28"/>
          <w:szCs w:val="28"/>
        </w:rPr>
        <w:t>第五条  新增学士学位授予专业审核内容</w:t>
      </w:r>
    </w:p>
    <w:p>
      <w:pPr>
        <w:spacing w:line="520" w:lineRule="exact"/>
        <w:ind w:firstLine="560"/>
        <w:rPr>
          <w:rFonts w:eastAsia="方正仿宋简体"/>
          <w:sz w:val="28"/>
          <w:szCs w:val="28"/>
        </w:rPr>
      </w:pPr>
      <w:r>
        <w:rPr>
          <w:rFonts w:eastAsia="方正仿宋简体"/>
          <w:sz w:val="28"/>
          <w:szCs w:val="28"/>
        </w:rPr>
        <w:t>根据黑龙江省新增学士学位授权学科、专业应具备基本条件，审核师资队伍（师资结构；教学、科研水平；队伍建设）、教学工作（教学计划；课程；实践性教学环节；毕业论文、毕业设计指导教师；教学改革）、教学条件（仪器设备；图书资料；培养实践能力的条件和基地）、应届毕业生情况（基本理论与基本技能；实习、社会实践、毕业论文或设计；学生表现）、教学管理</w:t>
      </w:r>
      <w:r>
        <w:rPr>
          <w:rFonts w:hint="eastAsia" w:eastAsia="方正仿宋简体"/>
          <w:sz w:val="28"/>
          <w:szCs w:val="28"/>
        </w:rPr>
        <w:t>（</w:t>
      </w:r>
      <w:r>
        <w:rPr>
          <w:rFonts w:eastAsia="方正仿宋简体"/>
          <w:sz w:val="28"/>
          <w:szCs w:val="28"/>
        </w:rPr>
        <w:t>教研室的建设；学科、专业建设规划；管理机构、人员及管理制度</w:t>
      </w:r>
      <w:r>
        <w:rPr>
          <w:rFonts w:hint="eastAsia" w:eastAsia="方正仿宋简体"/>
          <w:sz w:val="28"/>
          <w:szCs w:val="28"/>
        </w:rPr>
        <w:t>）</w:t>
      </w:r>
      <w:r>
        <w:rPr>
          <w:rFonts w:eastAsia="方正仿宋简体"/>
          <w:sz w:val="28"/>
          <w:szCs w:val="28"/>
        </w:rPr>
        <w:t>等内容。</w:t>
      </w:r>
    </w:p>
    <w:p>
      <w:pPr>
        <w:spacing w:line="520" w:lineRule="exact"/>
        <w:ind w:firstLine="560"/>
        <w:rPr>
          <w:rFonts w:eastAsia="方正仿宋简体"/>
          <w:sz w:val="28"/>
          <w:szCs w:val="28"/>
        </w:rPr>
      </w:pPr>
      <w:r>
        <w:rPr>
          <w:rFonts w:eastAsia="方正仿宋简体"/>
          <w:sz w:val="28"/>
          <w:szCs w:val="28"/>
        </w:rPr>
        <w:t xml:space="preserve">第六条 </w:t>
      </w:r>
      <w:r>
        <w:rPr>
          <w:rFonts w:hint="eastAsia" w:eastAsia="方正仿宋简体"/>
          <w:sz w:val="28"/>
          <w:szCs w:val="28"/>
        </w:rPr>
        <w:t xml:space="preserve"> </w:t>
      </w:r>
      <w:r>
        <w:rPr>
          <w:rFonts w:eastAsia="方正仿宋简体"/>
          <w:sz w:val="28"/>
          <w:szCs w:val="28"/>
        </w:rPr>
        <w:t>新增学士学位授予专业校内评审方式为会议评审。</w:t>
      </w:r>
    </w:p>
    <w:p>
      <w:pPr>
        <w:spacing w:line="520" w:lineRule="exact"/>
        <w:ind w:firstLine="560"/>
        <w:rPr>
          <w:rFonts w:eastAsia="方正仿宋简体"/>
          <w:sz w:val="28"/>
          <w:szCs w:val="28"/>
        </w:rPr>
      </w:pPr>
      <w:r>
        <w:rPr>
          <w:rFonts w:eastAsia="方正仿宋简体"/>
          <w:sz w:val="28"/>
          <w:szCs w:val="28"/>
        </w:rPr>
        <w:t xml:space="preserve">第七条 </w:t>
      </w:r>
      <w:r>
        <w:rPr>
          <w:rFonts w:hint="eastAsia" w:eastAsia="方正仿宋简体"/>
          <w:sz w:val="28"/>
          <w:szCs w:val="28"/>
        </w:rPr>
        <w:t xml:space="preserve"> </w:t>
      </w:r>
      <w:r>
        <w:rPr>
          <w:rFonts w:eastAsia="方正仿宋简体"/>
          <w:sz w:val="28"/>
          <w:szCs w:val="28"/>
        </w:rPr>
        <w:t>新增学士学位授予专业审核程序</w:t>
      </w:r>
    </w:p>
    <w:p>
      <w:pPr>
        <w:spacing w:line="520" w:lineRule="exact"/>
        <w:ind w:firstLine="560"/>
        <w:rPr>
          <w:rFonts w:eastAsia="方正仿宋简体"/>
          <w:sz w:val="28"/>
          <w:szCs w:val="28"/>
        </w:rPr>
      </w:pPr>
      <w:r>
        <w:rPr>
          <w:rFonts w:eastAsia="方正仿宋简体"/>
          <w:sz w:val="28"/>
          <w:szCs w:val="28"/>
        </w:rPr>
        <w:t>（一）学院审核</w:t>
      </w:r>
    </w:p>
    <w:p>
      <w:pPr>
        <w:spacing w:line="520" w:lineRule="exact"/>
        <w:ind w:firstLine="560"/>
        <w:rPr>
          <w:rFonts w:eastAsia="方正仿宋简体"/>
          <w:sz w:val="28"/>
          <w:szCs w:val="28"/>
        </w:rPr>
      </w:pPr>
      <w:r>
        <w:rPr>
          <w:rFonts w:eastAsia="方正仿宋简体"/>
          <w:sz w:val="28"/>
          <w:szCs w:val="28"/>
        </w:rPr>
        <w:t>专业负责人负责本专业《黑龙江省申请新增列为学士学位授予单位的高等学校简况表》《黑龙江工业学院申请新增学士学位授予专业汇总表》填报及专业建设与改革总结报告（自评报告）撰写工作。专业所属学院二级学术（学位）分委员会对专业提交材料进行评审。评审通过后，提交教务处。</w:t>
      </w:r>
    </w:p>
    <w:p>
      <w:pPr>
        <w:spacing w:line="520" w:lineRule="exact"/>
        <w:ind w:firstLine="560"/>
        <w:rPr>
          <w:rFonts w:eastAsia="方正仿宋简体"/>
          <w:sz w:val="28"/>
          <w:szCs w:val="28"/>
        </w:rPr>
      </w:pPr>
      <w:r>
        <w:rPr>
          <w:rFonts w:eastAsia="方正仿宋简体"/>
          <w:sz w:val="28"/>
          <w:szCs w:val="28"/>
        </w:rPr>
        <w:t>（二）专家评审</w:t>
      </w:r>
    </w:p>
    <w:p>
      <w:pPr>
        <w:spacing w:line="520" w:lineRule="exact"/>
        <w:ind w:firstLine="560"/>
        <w:rPr>
          <w:rFonts w:eastAsia="方正仿宋简体"/>
          <w:sz w:val="28"/>
          <w:szCs w:val="28"/>
        </w:rPr>
      </w:pPr>
      <w:r>
        <w:rPr>
          <w:rFonts w:eastAsia="方正仿宋简体"/>
          <w:sz w:val="28"/>
          <w:szCs w:val="28"/>
        </w:rPr>
        <w:t>教务处组织评审专家组，对各申报专业进行评审。</w:t>
      </w:r>
    </w:p>
    <w:p>
      <w:pPr>
        <w:spacing w:line="520" w:lineRule="exact"/>
        <w:ind w:firstLine="560"/>
        <w:rPr>
          <w:rFonts w:eastAsia="方正仿宋简体"/>
          <w:sz w:val="28"/>
          <w:szCs w:val="28"/>
        </w:rPr>
      </w:pPr>
      <w:r>
        <w:rPr>
          <w:rFonts w:eastAsia="方正仿宋简体"/>
          <w:sz w:val="28"/>
          <w:szCs w:val="28"/>
        </w:rPr>
        <w:t>评审专家组由5-7人组成。成员来自校学术（学位）委员会、校教学指导委员会及1-2名校外专家。</w:t>
      </w:r>
    </w:p>
    <w:p>
      <w:pPr>
        <w:spacing w:line="520" w:lineRule="exact"/>
        <w:ind w:firstLine="560"/>
        <w:rPr>
          <w:rFonts w:eastAsia="方正仿宋简体"/>
          <w:sz w:val="28"/>
          <w:szCs w:val="28"/>
        </w:rPr>
      </w:pPr>
      <w:r>
        <w:rPr>
          <w:rFonts w:eastAsia="方正仿宋简体"/>
          <w:sz w:val="28"/>
          <w:szCs w:val="28"/>
        </w:rPr>
        <w:t>专家评审通过后，报请黑龙江工业学院学术（学位）委员会审议。</w:t>
      </w:r>
    </w:p>
    <w:p>
      <w:pPr>
        <w:spacing w:line="520" w:lineRule="exact"/>
        <w:ind w:firstLine="560"/>
        <w:rPr>
          <w:rFonts w:eastAsia="方正仿宋简体"/>
          <w:sz w:val="28"/>
          <w:szCs w:val="28"/>
        </w:rPr>
      </w:pPr>
      <w:r>
        <w:rPr>
          <w:rFonts w:eastAsia="方正仿宋简体"/>
          <w:sz w:val="28"/>
          <w:szCs w:val="28"/>
        </w:rPr>
        <w:t>（三）学校学术（学位）委员会审议</w:t>
      </w:r>
    </w:p>
    <w:p>
      <w:pPr>
        <w:spacing w:line="520" w:lineRule="exact"/>
        <w:ind w:firstLine="560"/>
        <w:rPr>
          <w:rFonts w:eastAsia="方正仿宋简体"/>
          <w:sz w:val="28"/>
          <w:szCs w:val="28"/>
        </w:rPr>
      </w:pPr>
      <w:r>
        <w:rPr>
          <w:rFonts w:eastAsia="方正仿宋简体"/>
          <w:sz w:val="28"/>
          <w:szCs w:val="28"/>
        </w:rPr>
        <w:t>学校组织召开学术（学位）委员会会议进行审议，学位委员会会议须有三分之二以上成员出席。</w:t>
      </w:r>
    </w:p>
    <w:p>
      <w:pPr>
        <w:spacing w:line="520" w:lineRule="exact"/>
        <w:ind w:firstLine="560"/>
        <w:rPr>
          <w:rFonts w:eastAsia="方正仿宋简体"/>
          <w:sz w:val="28"/>
          <w:szCs w:val="28"/>
        </w:rPr>
      </w:pPr>
      <w:r>
        <w:rPr>
          <w:rFonts w:eastAsia="方正仿宋简体"/>
          <w:sz w:val="28"/>
          <w:szCs w:val="28"/>
        </w:rPr>
        <w:t>学术（学位）委员会委员根据评审标准和有关规定，听取评审专家组组长评审工作汇报，对拟新增学士学位授予专业申报材料及专家组评审意见进行复审，以无记名投票方式进行表决。表决方式采取投票表决，表决意见分</w:t>
      </w:r>
      <w:r>
        <w:rPr>
          <w:rFonts w:hint="eastAsia" w:eastAsia="方正仿宋简体"/>
          <w:sz w:val="28"/>
          <w:szCs w:val="28"/>
        </w:rPr>
        <w:t>“</w:t>
      </w:r>
      <w:r>
        <w:rPr>
          <w:rFonts w:eastAsia="方正仿宋简体"/>
          <w:sz w:val="28"/>
          <w:szCs w:val="28"/>
        </w:rPr>
        <w:t>同意</w:t>
      </w:r>
      <w:r>
        <w:rPr>
          <w:rFonts w:hint="eastAsia" w:eastAsia="方正仿宋简体"/>
          <w:sz w:val="28"/>
          <w:szCs w:val="28"/>
        </w:rPr>
        <w:t>”“</w:t>
      </w:r>
      <w:r>
        <w:rPr>
          <w:rFonts w:eastAsia="方正仿宋简体"/>
          <w:sz w:val="28"/>
          <w:szCs w:val="28"/>
        </w:rPr>
        <w:t>不同意</w:t>
      </w:r>
      <w:r>
        <w:rPr>
          <w:rFonts w:hint="eastAsia" w:eastAsia="方正仿宋简体"/>
          <w:sz w:val="28"/>
          <w:szCs w:val="28"/>
        </w:rPr>
        <w:t>”</w:t>
      </w:r>
      <w:r>
        <w:rPr>
          <w:rFonts w:eastAsia="方正仿宋简体"/>
          <w:sz w:val="28"/>
          <w:szCs w:val="28"/>
        </w:rPr>
        <w:t>和</w:t>
      </w:r>
      <w:r>
        <w:rPr>
          <w:rFonts w:hint="eastAsia" w:eastAsia="方正仿宋简体"/>
          <w:sz w:val="28"/>
          <w:szCs w:val="28"/>
        </w:rPr>
        <w:t>“</w:t>
      </w:r>
      <w:r>
        <w:rPr>
          <w:rFonts w:eastAsia="方正仿宋简体"/>
          <w:sz w:val="28"/>
          <w:szCs w:val="28"/>
        </w:rPr>
        <w:t>弃权</w:t>
      </w:r>
      <w:r>
        <w:rPr>
          <w:rFonts w:hint="eastAsia" w:eastAsia="方正仿宋简体"/>
          <w:sz w:val="28"/>
          <w:szCs w:val="28"/>
        </w:rPr>
        <w:t>”</w:t>
      </w:r>
      <w:r>
        <w:rPr>
          <w:rFonts w:eastAsia="方正仿宋简体"/>
          <w:sz w:val="28"/>
          <w:szCs w:val="28"/>
        </w:rPr>
        <w:t>。</w:t>
      </w:r>
    </w:p>
    <w:p>
      <w:pPr>
        <w:spacing w:line="520" w:lineRule="exact"/>
        <w:ind w:firstLine="560"/>
        <w:rPr>
          <w:rFonts w:eastAsia="方正仿宋简体"/>
          <w:sz w:val="28"/>
          <w:szCs w:val="28"/>
        </w:rPr>
      </w:pPr>
      <w:r>
        <w:rPr>
          <w:rFonts w:eastAsia="方正仿宋简体"/>
          <w:sz w:val="28"/>
          <w:szCs w:val="28"/>
        </w:rPr>
        <w:t>表决票</w:t>
      </w:r>
      <w:r>
        <w:rPr>
          <w:rFonts w:hint="eastAsia" w:eastAsia="方正仿宋简体"/>
          <w:sz w:val="28"/>
          <w:szCs w:val="28"/>
        </w:rPr>
        <w:t>“</w:t>
      </w:r>
      <w:r>
        <w:rPr>
          <w:rFonts w:eastAsia="方正仿宋简体"/>
          <w:sz w:val="28"/>
          <w:szCs w:val="28"/>
        </w:rPr>
        <w:t>同意</w:t>
      </w:r>
      <w:r>
        <w:rPr>
          <w:rFonts w:hint="eastAsia" w:eastAsia="方正仿宋简体"/>
          <w:sz w:val="28"/>
          <w:szCs w:val="28"/>
        </w:rPr>
        <w:t>”</w:t>
      </w:r>
      <w:r>
        <w:rPr>
          <w:rFonts w:eastAsia="方正仿宋简体"/>
          <w:sz w:val="28"/>
          <w:szCs w:val="28"/>
        </w:rPr>
        <w:t>票数超过出席评委人数半数以上专业，视为审核通过；</w:t>
      </w:r>
      <w:r>
        <w:rPr>
          <w:rFonts w:hint="eastAsia" w:eastAsia="方正仿宋简体"/>
          <w:sz w:val="28"/>
          <w:szCs w:val="28"/>
        </w:rPr>
        <w:t>“</w:t>
      </w:r>
      <w:r>
        <w:rPr>
          <w:rFonts w:eastAsia="方正仿宋简体"/>
          <w:sz w:val="28"/>
          <w:szCs w:val="28"/>
        </w:rPr>
        <w:t>同意</w:t>
      </w:r>
      <w:r>
        <w:rPr>
          <w:rFonts w:hint="eastAsia" w:eastAsia="方正仿宋简体"/>
          <w:sz w:val="28"/>
          <w:szCs w:val="28"/>
        </w:rPr>
        <w:t>”</w:t>
      </w:r>
      <w:r>
        <w:rPr>
          <w:rFonts w:eastAsia="方正仿宋简体"/>
          <w:sz w:val="28"/>
          <w:szCs w:val="28"/>
        </w:rPr>
        <w:t>票数未超过半数专业，则限期整改。整改后，由学校学术（学位）委员会再次审核。</w:t>
      </w:r>
    </w:p>
    <w:p>
      <w:pPr>
        <w:spacing w:line="520" w:lineRule="exact"/>
        <w:ind w:firstLine="560"/>
        <w:rPr>
          <w:rFonts w:eastAsia="方正仿宋简体"/>
          <w:sz w:val="28"/>
          <w:szCs w:val="28"/>
        </w:rPr>
      </w:pPr>
      <w:r>
        <w:rPr>
          <w:rFonts w:eastAsia="方正仿宋简体"/>
          <w:sz w:val="28"/>
          <w:szCs w:val="28"/>
        </w:rPr>
        <w:t>（四）新增学士学位授予专业审核结果以及通过审核学士学位授予专业申报材料在学校网站公示10天，接受教师、学生、社会监督。</w:t>
      </w:r>
    </w:p>
    <w:p>
      <w:pPr>
        <w:spacing w:line="520" w:lineRule="exact"/>
        <w:ind w:firstLine="560"/>
        <w:rPr>
          <w:rFonts w:eastAsia="方正仿宋简体"/>
          <w:sz w:val="28"/>
          <w:szCs w:val="28"/>
        </w:rPr>
      </w:pPr>
      <w:r>
        <w:rPr>
          <w:rFonts w:eastAsia="方正仿宋简体"/>
          <w:sz w:val="28"/>
          <w:szCs w:val="28"/>
        </w:rPr>
        <w:t>第八条</w:t>
      </w:r>
      <w:r>
        <w:rPr>
          <w:rFonts w:hint="eastAsia" w:eastAsia="方正仿宋简体"/>
          <w:sz w:val="28"/>
          <w:szCs w:val="28"/>
        </w:rPr>
        <w:t xml:space="preserve"> </w:t>
      </w:r>
      <w:r>
        <w:rPr>
          <w:rFonts w:eastAsia="方正仿宋简体"/>
          <w:sz w:val="28"/>
          <w:szCs w:val="28"/>
        </w:rPr>
        <w:t xml:space="preserve"> 新增学士学位授予专业审核时间</w:t>
      </w:r>
    </w:p>
    <w:p>
      <w:pPr>
        <w:spacing w:line="520" w:lineRule="exact"/>
        <w:ind w:firstLine="560"/>
        <w:rPr>
          <w:rFonts w:eastAsia="方正仿宋简体"/>
          <w:sz w:val="28"/>
          <w:szCs w:val="28"/>
        </w:rPr>
      </w:pPr>
      <w:r>
        <w:rPr>
          <w:rFonts w:eastAsia="方正仿宋简体"/>
          <w:sz w:val="28"/>
          <w:szCs w:val="28"/>
        </w:rPr>
        <w:t>拟申请新增列为学士学位授予专业学院，于该专业有首届毕业生当年开展申请工作。</w:t>
      </w:r>
    </w:p>
    <w:p>
      <w:pPr>
        <w:spacing w:line="520" w:lineRule="exact"/>
        <w:ind w:firstLine="560"/>
        <w:rPr>
          <w:rFonts w:eastAsia="方正仿宋简体"/>
          <w:sz w:val="28"/>
          <w:szCs w:val="28"/>
        </w:rPr>
      </w:pPr>
      <w:r>
        <w:rPr>
          <w:rFonts w:eastAsia="方正仿宋简体"/>
          <w:sz w:val="28"/>
          <w:szCs w:val="28"/>
        </w:rPr>
        <w:t>新增学士学位授权专业评审原则上在当年3-4月份进行。时间安排如下：教务处每年3月初启动工作；3月上旬申请专业完成专业简表、自评报告上报；3月中旬组建校级评审专家组启动评审；3月下旬提交校学术（学位）委员会审核并公示；4月初按省学位办相关工作通知要求进行材料报送与网络平台申报。具体工作时间随省厅通知适当调整。</w:t>
      </w:r>
    </w:p>
    <w:p>
      <w:pPr>
        <w:spacing w:line="520" w:lineRule="exact"/>
        <w:ind w:firstLine="560"/>
        <w:rPr>
          <w:rFonts w:eastAsia="方正仿宋简体"/>
          <w:sz w:val="28"/>
          <w:szCs w:val="28"/>
        </w:rPr>
      </w:pPr>
      <w:r>
        <w:rPr>
          <w:rFonts w:eastAsia="方正仿宋简体"/>
          <w:sz w:val="28"/>
          <w:szCs w:val="28"/>
        </w:rPr>
        <w:t>第九条</w:t>
      </w:r>
      <w:r>
        <w:rPr>
          <w:rFonts w:hint="eastAsia" w:eastAsia="方正仿宋简体"/>
          <w:sz w:val="28"/>
          <w:szCs w:val="28"/>
        </w:rPr>
        <w:t xml:space="preserve"> </w:t>
      </w:r>
      <w:r>
        <w:rPr>
          <w:rFonts w:eastAsia="方正仿宋简体"/>
          <w:sz w:val="28"/>
          <w:szCs w:val="28"/>
        </w:rPr>
        <w:t xml:space="preserve"> 新增学士学位授予专业质量监督</w:t>
      </w:r>
    </w:p>
    <w:p>
      <w:pPr>
        <w:spacing w:line="520" w:lineRule="exact"/>
        <w:ind w:firstLine="560"/>
        <w:rPr>
          <w:rFonts w:eastAsia="方正仿宋简体"/>
          <w:sz w:val="28"/>
          <w:szCs w:val="28"/>
        </w:rPr>
      </w:pPr>
      <w:r>
        <w:rPr>
          <w:rFonts w:eastAsia="方正仿宋简体"/>
          <w:sz w:val="28"/>
          <w:szCs w:val="28"/>
        </w:rPr>
        <w:t>（一）各学院加强专业管理和建设力度，科学制订专业建设规划，不断加强师资队伍、课程、教材、实践教学条件等教学基本条件建设，加大教学管理力度</w:t>
      </w:r>
      <w:r>
        <w:rPr>
          <w:rFonts w:hint="eastAsia" w:eastAsia="方正仿宋简体"/>
          <w:sz w:val="28"/>
          <w:szCs w:val="28"/>
        </w:rPr>
        <w:t>，</w:t>
      </w:r>
      <w:r>
        <w:rPr>
          <w:rFonts w:eastAsia="方正仿宋简体"/>
          <w:sz w:val="28"/>
          <w:szCs w:val="28"/>
        </w:rPr>
        <w:t>定期开展自查，发布专业年度教学质量报告。</w:t>
      </w:r>
    </w:p>
    <w:p>
      <w:pPr>
        <w:spacing w:line="520" w:lineRule="exact"/>
        <w:ind w:firstLine="560"/>
        <w:rPr>
          <w:rFonts w:eastAsia="方正仿宋简体"/>
          <w:sz w:val="28"/>
          <w:szCs w:val="28"/>
        </w:rPr>
      </w:pPr>
      <w:r>
        <w:rPr>
          <w:rFonts w:eastAsia="方正仿宋简体"/>
          <w:sz w:val="28"/>
          <w:szCs w:val="28"/>
        </w:rPr>
        <w:t>（二）学校对新增列学士学位授权专业开展年度办学质量检查，三届毕业生后定期开展评估，确保学士学位授予质量。</w:t>
      </w:r>
    </w:p>
    <w:p>
      <w:pPr>
        <w:spacing w:line="520" w:lineRule="exact"/>
        <w:ind w:firstLine="560"/>
        <w:rPr>
          <w:rFonts w:eastAsia="方正仿宋简体"/>
          <w:sz w:val="28"/>
          <w:szCs w:val="28"/>
        </w:rPr>
      </w:pPr>
      <w:r>
        <w:rPr>
          <w:rFonts w:eastAsia="方正仿宋简体"/>
          <w:sz w:val="28"/>
          <w:szCs w:val="28"/>
        </w:rPr>
        <w:t>（三）主动接受省教育厅对学校新增学士学位授予专业的办学质量检查和监督。</w:t>
      </w:r>
    </w:p>
    <w:p>
      <w:pPr>
        <w:spacing w:line="520" w:lineRule="exact"/>
        <w:ind w:firstLine="560"/>
        <w:rPr>
          <w:rFonts w:eastAsia="方正仿宋简体"/>
          <w:sz w:val="28"/>
          <w:szCs w:val="28"/>
        </w:rPr>
      </w:pPr>
      <w:r>
        <w:rPr>
          <w:rFonts w:eastAsia="方正仿宋简体"/>
          <w:sz w:val="28"/>
          <w:szCs w:val="28"/>
        </w:rPr>
        <w:t>（四）对办学质量检查和学士学位授予质量评估过程中发现严重问题专业将责令其整改建设，如整改期满仍不能达到建设要求的将减少其招生计划直至取消学位授予权。</w:t>
      </w:r>
    </w:p>
    <w:p>
      <w:pPr>
        <w:spacing w:line="520" w:lineRule="exact"/>
        <w:ind w:firstLine="560"/>
        <w:rPr>
          <w:rFonts w:eastAsia="方正仿宋简体"/>
          <w:sz w:val="28"/>
          <w:szCs w:val="28"/>
        </w:rPr>
      </w:pPr>
      <w:r>
        <w:rPr>
          <w:rFonts w:eastAsia="方正仿宋简体"/>
          <w:sz w:val="28"/>
          <w:szCs w:val="28"/>
        </w:rPr>
        <w:t xml:space="preserve">第十条 </w:t>
      </w:r>
      <w:r>
        <w:rPr>
          <w:rFonts w:hint="eastAsia" w:eastAsia="方正仿宋简体"/>
          <w:sz w:val="28"/>
          <w:szCs w:val="28"/>
        </w:rPr>
        <w:t xml:space="preserve"> </w:t>
      </w:r>
      <w:r>
        <w:rPr>
          <w:rFonts w:eastAsia="方正仿宋简体"/>
          <w:sz w:val="28"/>
          <w:szCs w:val="28"/>
        </w:rPr>
        <w:t>本办法相关条款由校学术（学位）委员会授权教务处负责解释。</w:t>
      </w:r>
    </w:p>
    <w:p>
      <w:pPr>
        <w:spacing w:line="520" w:lineRule="exact"/>
        <w:ind w:firstLine="560"/>
        <w:rPr>
          <w:rFonts w:eastAsia="方正仿宋简体"/>
          <w:sz w:val="28"/>
          <w:szCs w:val="28"/>
        </w:rPr>
      </w:pPr>
      <w:r>
        <w:rPr>
          <w:rFonts w:eastAsia="方正仿宋简体"/>
          <w:sz w:val="28"/>
          <w:szCs w:val="28"/>
        </w:rPr>
        <w:t xml:space="preserve">第十一条 </w:t>
      </w:r>
      <w:r>
        <w:rPr>
          <w:rFonts w:hint="eastAsia" w:eastAsia="方正仿宋简体"/>
          <w:sz w:val="28"/>
          <w:szCs w:val="28"/>
        </w:rPr>
        <w:t xml:space="preserve"> </w:t>
      </w:r>
      <w:r>
        <w:rPr>
          <w:rFonts w:eastAsia="方正仿宋简体"/>
          <w:sz w:val="28"/>
          <w:szCs w:val="28"/>
        </w:rPr>
        <w:t>本办法自发文之日起实施。</w:t>
      </w:r>
    </w:p>
    <w:p>
      <w:pPr>
        <w:ind w:left="0" w:leftChars="0" w:firstLine="0" w:firstLineChars="0"/>
        <w:rPr>
          <w:rFonts w:eastAsia="方正仿宋简体"/>
          <w:b/>
          <w:sz w:val="40"/>
          <w:szCs w:val="4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30227BB-7A37-4EC7-8AC3-DBDC4FB0DDC8}"/>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302CFC37-C939-4541-BFBA-8A85AAC13E20}"/>
  </w:font>
  <w:font w:name="方正仿宋简体">
    <w:panose1 w:val="02000000000000000000"/>
    <w:charset w:val="86"/>
    <w:family w:val="auto"/>
    <w:pitch w:val="default"/>
    <w:sig w:usb0="A00002BF" w:usb1="184F6CFA" w:usb2="00000012" w:usb3="00000000" w:csb0="00040001" w:csb1="00000000"/>
    <w:embedRegular r:id="rId3" w:fontKey="{275044B4-06F3-4E5E-A83B-542A30AA101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1364F"/>
    <w:rsid w:val="43513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2022-05-19T01:05:00Z</dcterms:created>
  <dc:creator>栗子</dc:creator>
  <cp:lastModifiedBy>栗子</cp:lastModifiedBy>
  <dcterms:modified xsi:type="dcterms:W3CDTF">2022-05-19T01:08:38Z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6FF00D7F5B13415B9C28662C131CC747</vt:lpwstr>
  </property>
</Properties>
</file>